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autofit"/>
        <w:tblCellMar>
          <w:top w:w="0" w:type="dxa"/>
          <w:left w:w="108" w:type="dxa"/>
          <w:bottom w:w="0" w:type="dxa"/>
          <w:right w:w="108" w:type="dxa"/>
        </w:tblCellMar>
      </w:tblPr>
      <w:tblGrid>
        <w:gridCol w:w="863"/>
        <w:gridCol w:w="1324"/>
        <w:gridCol w:w="4812"/>
        <w:gridCol w:w="755"/>
        <w:gridCol w:w="765"/>
      </w:tblGrid>
      <w:tr>
        <w:tblPrEx>
          <w:tblCellMar>
            <w:top w:w="0" w:type="dxa"/>
            <w:left w:w="108" w:type="dxa"/>
            <w:bottom w:w="0" w:type="dxa"/>
            <w:right w:w="108" w:type="dxa"/>
          </w:tblCellMar>
        </w:tblPrEx>
        <w:trPr>
          <w:trHeight w:val="855" w:hRule="atLeast"/>
        </w:trPr>
        <w:tc>
          <w:tcPr>
            <w:tcW w:w="507"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bookmarkStart w:id="0" w:name="_GoBack"/>
            <w:bookmarkEnd w:id="0"/>
          </w:p>
        </w:tc>
        <w:tc>
          <w:tcPr>
            <w:tcW w:w="777"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2824" w:type="pct"/>
            <w:tcBorders>
              <w:top w:val="nil"/>
              <w:left w:val="nil"/>
              <w:bottom w:val="nil"/>
              <w:right w:val="nil"/>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智能教学设备</w:t>
            </w:r>
          </w:p>
        </w:tc>
        <w:tc>
          <w:tcPr>
            <w:tcW w:w="443"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447"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r>
      <w:tr>
        <w:tblPrEx>
          <w:tblCellMar>
            <w:top w:w="0" w:type="dxa"/>
            <w:left w:w="108" w:type="dxa"/>
            <w:bottom w:w="0" w:type="dxa"/>
            <w:right w:w="108" w:type="dxa"/>
          </w:tblCellMar>
        </w:tblPrEx>
        <w:trPr>
          <w:trHeight w:val="522"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技术参数</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1122"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★智慧黑板</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整体设计：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1.主副屏过渡平滑并在同一平面，中间无单独边框阻隔。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体外观尺寸：4200mm*1200mm*95mm。整机采用三拼接平面一体化设计，无推拉式结构及外露连接线，外观简洁。整机屏幕边缘采用金属圆角包边防护，整机背板采用金属材质，有效屏蔽内部电路器件辐射。整机采用全金属外壳设计，有效屏蔽内部电路器件辐射；防潮耐盐雾蚀锈，适应多种教学环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3.整机采用UHD超高清LED液晶屏，显示比例16:9，分辨率≥3840×2160。钢化玻璃表面硬度≥9H。(投标人须提供具有检验检测资质的第三方检测机构出具的有效检测报告复印件，报告上须体现CMA或CNAS标志)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4.采用电容触控技术，支持Windows系统中进行40点或以上触控，支持在Android系统中进行32点或以上触控。(投标人须提供具有检验检测资质的第三方检测机构出具的有效检测报告复印件，报告上须体现CMA或CNAS标志)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色域覆盖率（NTSC）≥72%。整机能感应并自动调节屏幕亮度来达到在不同光照环境下的不同亮度显示效果，此功能可自行开启或关闭。整机支持色彩空间可选，包含标准模式和sRGB模式，在sRGB模式下可做到高色准△E≤1.5。</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内置2.2声道扬声器，位于设备上边框，顶置朝前发声，前朝向10W高音扬声器2个，上朝向20W中低音扬声器2个，总功率60W。支持标准、听力、观影三种音效模式调节。(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内置非独立外扩展的4阵列麦克风，可用于对教室环境音频进行采集，麦克风拾音距离≥12m。整机内置扬声器采用缝隙发声技术，喇叭采用槽式开口设计，≤5.8mm。内置摄像头、麦克风无需外接线材连接，无任何可见外接线材及模块化拼接痕迹，未占用整机设备端口。(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8.整机采用硬件低蓝光背光技术，在源头减少有害蓝光波段能量，蓝光占比（有害蓝光415～455nm能量综合）/（整体蓝光400～500能量综合）＜50%，低蓝光保护显示不偏色、不泛黄。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显示屏幕贴合方式采用全贴合工艺，减少显示面板与玻璃间的偏光、散射，画面显示更加清晰通透、可视角度更广。整机支持标准、多媒体和节能三种图像模式调节。支持可自定义图像设置，可对对比度、屏幕色温、图像亮度、亮度范围、色彩空间进行调节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整机支持纸质护眼模式，可以在任意通道任意画面任意软件所有显示内容下实时调整画面纹理。画面纹理的类型有牛皮纸、素描纸、宣纸、水彩纸、水纹纸。同时支持色温调节和透明度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.具备三合一电源按键，同一电源物理按键可实现Android系统和Windows系统的开/关机、熄屏的操作。关机状态下轻按按键可开机。开机状态下轻按按键可熄屏/唤醒，长按按键可关机。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.内置无线传屏接收端，无需外接接收部件，无线传屏发射器与整机匹配后即可实现传屏功能，可以将外部电脑的屏幕画面通过无线方式传输到整机屏幕上显示。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.整机无需外接无线网卡，在Windows系统下可实现Wi-Fi无线上网连接、AP无线热点发射和BT蓝牙连接功能。Wi-Fi及AP热点工作距离≥12m。Wi-Fi及AP热点支持频段2.4GHz/5GHz 。Wi-Fi制式支持IEEE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.整机内置摄像头（非外扩），支持扫码功能，PC通道下可通过视频展台软件调用摄像头进行二维码扫码识别。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整机内置非独立摄像头，可拍摄≥1600万像素数的照片。摄像头对角线≥135度。具备摄像头工作指示灯，摄像头运行时，有指示灯提示。整机摄像头支持环境色温判断，根据环境调节合适的显示图像效果。(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整机机内置非独立的高清摄像头，可用于远程巡课，可AI识别人像，人像识别距离≥10米。整机支持通过人脸识别进行登录账号。整机摄像头支持人脸识别、快速点人数、随机抽人，可识别镜头前的所有学生，并显示人脸标记、随机抽选。支持同时显示标记不少于60人。(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两侧侧板要求：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1.整机设备副屏光泽度符合GB 28231-2011《书写板安全卫生要求》</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粉笔板书写面的光泽度应在6光泽单位以下，不应有因粉笔板本身的原因产生眩光。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2.整机设备副屏耐光性符合GB 28231-2011《书写板安全卫生要求》。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3.整机设备副屏耐腐蚀性符合GB 28231-2011《书写板安全卫生要求》，使用含有日常家用洗涤剂或消毒剂的温水(40℃)，擦拭书写板的书写面后，书写面应不变色，无表皮脱落。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4.整机设备副屏甲醛释放限量符合GB 28231-2011《书写板安全卫生要求》，甲醛释放限量应不大于1.5mg/L。</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5.整机设备副屏涂层的附着力符合GB/T 9286-2021 测试方法，支持色漆和清漆 漆膜的划格试验，脱漆面积不明显大于5%，达到0级标准。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6.整机设备副屏涂层的硬度符合GB/T 6739-2022测试方法，支持涂膜硬度铅笔测定法，无塑性变形也无内聚破坏，铅笔硬度≥6H。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嵌入式系统：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1.嵌入式系统版本不低于Android 11，内存≥2GB，存储空间≥8GB。(投标人须提供具有检验检测资质的第三方检测机构出具的有效检测报告复印件，报告上须体现CMA或CNAS标志)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2.Android系统下，互动白板支持对已经书写的笔迹和形状的颜色进行更换。在Android系统下使用互动白板时，整机可根据用户书写操作智能调节屏幕亮度。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Android系统下，互动白板支持不同背景颜色，同时提供不同学科背景，包括五线谱、信纸、田字格、英文格、篮球和足球场地平面图。在Android系统下，能对TV多媒体USB所读取到的文件进行自动归类，可分类查找文档、板书、图片、音视频，检索后可直接在界面中打开。(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开机启动后，自动进入教学桌面，支持账号登录/退出。自动获取个人云端教学课件列表、并可进入全部课件列表。无PC状态下，Android系统内置白板支持十笔书写及手掌擦除，手掌擦除的面积根据手掌与屏幕的接触面大小自动调整，白板书写内容可以PDF、IWB和SVG格式导出。支持10种以上平面图形工具。支持8种以上立体图形工具。(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5.无PC状态下，Android系统内置互动白板支持全局漫游，并能在工具栏中对全局内容进行预览和移动。无PC状态下，Android系统下可实现windows系统中常用的教学应用功能，包括白板书写、WPS软件使用和网页浏览。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6.整机全通道侧边栏快捷菜单包含的小工具有：批注、截屏、计时、降半屏、放大镜、日历。在Android通道和全部外接通道（HDMI、Type-C），还具备答题、倒数日、节拍器小工具。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7.整机全通道侧边栏支持节拍器，在音乐课上学生可跟随节拍器打节奏。支持设置节拍、轻重、循环、节拍播放速度。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主要功能：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1.整机支持半屏模式，将Windows显示画面上半部分下拉到屏幕下半部分显示，此时可以正常触控操作Windows系统，点击非Windows显示画面区域（屏幕上半部分），可退出该模式。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关机状态下，通过长按电源键进入设置界面后，可点击屏幕选择恢复Android系统及Windows系统到出厂默认状态，无需额外工具辅助。整机关机状态下，通过长按电源键进入设置界面后，可点击屏幕选择故障检测、系统还原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在任意信号源通道下，支持十指长按屏幕5秒和遥控器两种方式实现触摸锁定及解锁，触摸锁定时整机无法被触控操作。在HDMI、Android以及Windows信号源模式下，整机屏幕支持手势下移实现半屏显示，点击上方屏幕返回全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整机书写面板采用防眩光全钢化防爆玻璃面板，面板的碎片状态、抗冲击性、霰弹袋冲击性能、耐热冲击性能均通过国家强制玻璃标准，表面应力≥100Mpa,适应学校复杂环境，保障教学安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5.具备电视遥控功能和电脑键盘常用的F1—F12功能键及Alt+F4、Alt+Tab、Space、Enter、windows快捷按键，可实现一键开启交互白板软件、PPT上下翻页、一键锁定/解锁触摸及整机实体按键、一键熄屏的功能。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安卓和全部外接通道（HDMI、Type-c）下侧边栏支持通过扫描二维码加入班级，老师设置题型，学生回答后提交，教师查看正确率比例及详细讲解。支持随机抽选、实时弹幕，管理当前班级成员，导出学生报告。(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支持同一品牌的视频展台通过USB等方式连接，支持一键打开/关闭展台软件；在任意通道下均可实时查看视频展台连接状态，当设备连接/断开连接时，提供实时反馈提示；同时支持读取视频展台设备型号，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支持同一品牌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9.整机支持同一品牌智能笔，通过BLE（蓝牙低能耗技术）、USB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1.主板搭载不低于Intel 8代酷睿系列 i5CPU。</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2.内存：8GB DDR4笔记本内存或以上配置。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3.硬盘：256GB或以上SSD固态硬盘。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4.采用按压式卡扣，无需工具就可快速拆卸电脑模块。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5.PC模块的USB接口须为冗余备份接口，在正常使用整机的内置摄像头、内置麦克风功能时，USB接口不被占用，确保教师有足够的接口外接存储设备及显示设备。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交互式白板软件：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PPT的原生解析，教师可将pptx课件转化为互动教学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662"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9</w:t>
            </w:r>
            <w:r>
              <w:rPr>
                <w:rFonts w:hint="eastAsia" w:ascii="宋体" w:hAnsi="宋体" w:eastAsia="宋体" w:cs="宋体"/>
                <w:color w:val="000000"/>
                <w:kern w:val="0"/>
                <w:sz w:val="20"/>
                <w:szCs w:val="20"/>
                <w:lang w:bidi="ar"/>
              </w:rPr>
              <w:t>）视频展台</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1.壁挂式安装，防盗防破坏。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2.无锐角无利边设计，有效防止师生碰伤、划伤。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3.采用三折叠开合式托板，展开后托板尺寸≥A4面积，收起时小巧不占空间，高效利用挂墙面积。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4.采用USB高速接口，单根USB线实现供电、高清数据传输需求。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5.采用≥800W像素自动对焦摄像头，可拍摄A4画幅。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6.解析度：中间1600线，四周1400线。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7.展台按键采用触摸按键，可实现一键启动展台画面、画面放大、画面缩小、画面旋转、拍照截图等功能，同时也支持在一体机或电脑上进行同样的操作。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8.整机自带均光罩LED补光灯，光线不足时可进行亮度补充，亮度均匀。</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9.支持对展台实时画面进行放大、缩小、旋转、自适应、冻结画面等操作。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10.支持展台画面实时批注，预设多种笔划粗细及颜色供选择，且支持对展台画面联同批注内容进行同步缩放、移动。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11.支持展台画面拍照截图并进行多图预览，可对任一图片进行全屏显示。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12.老师可在一体机或电脑上选择延时拍照功能，支持5秒或10秒延时模式，预留充足时间以便调整拍摄内容。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13.可选择图像、文本或动态三种情景模式，适应不同展示内容。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14.具备图像增强功能，可自动裁剪背景并增强文字显示，使文档画面更清晰。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15.支持故障自动检测，在软件无法出现展台拍摄画面时，自动出现检测链接，帮助用户检测“无画面”的原因，并给出引导性解决方案。可判断硬件连接、显卡驱动、摄像头占用、软件版本等问题。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16.支持二维码扫码功能：打开扫一扫功能后，将书本上的二维码放入扫描框内即可自动扫描，并进入系统浏览器获取二维码的链接内容，帮助老师快速获取电子教学资源。</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）灵动讲台</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升降演讲台：600mm*450mm*(720~910)mm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）教学控制终端</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≥10.4英寸 4G+64GB WIFI版/2000*1200</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132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★交互智能平板</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整机采用一体设计，外部无任何可见内部功能模块连接线。整机采用全金属外壳设计，边角采用弧形设计，表面无尖锐边缘或凸起。屏幕边缘采用金属圆角包边防护，整机背板采用金属材质，有效屏蔽内部电路器件辐射；防潮耐盐雾蚀锈，适应多种教学环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2.整机屏幕采用≥86英寸液晶显示器。整机采用UHD超高清LED液晶屏，显示比例16:9，分辨率≥3840×2160。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3.侧置输入接口具备≥2路HDMI、≥1路RS232、≥1路USB接口；侧置输出接口具备≥1路音频输出、≥1路触控USB输出；前置输入接口具备≥3路USB接口（包含1路Type-C、2路USB）。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红外触控方式，支持Windows系统中进行40点或以上触控，支持Android系统中进行30点或以上触控。支持同一支红外笔笔头、笔尾书写不同的颜色，且颜色可自定义，书写延迟≤25ms。（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5.整机能感应并自动调节屏幕亮度来达到在不同光照环境下的不同亮度显示效果，此功能可自行开启或关闭。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6.嵌入式系统版本不低于Android 11，内存≥2GB，存储空间≥8GB。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内置2.2声道扬声器，位于设备上边框，顶置朝前发声，前朝向10W高音扬声器2个，上朝向20W中低音扬声器2个，额定总功率60W。（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8.整机内置非独立外扩展的4阵列麦克风，可用于对教室环境音频进行采集，拾音距离≥12m。整机内置扬声器采用缝隙发声技术，喇叭采用槽式开口设计，不大于5.8mm。（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9.整机支持色彩空间可选，包含标准模式和sRGB模式，在sRGB模式下可做到高色准△E≤1.5（投标人须提供具有检验检测资质的第三方检测机构出具的有效检测报告复印件，报告上须体现CMA或CNAS标志）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整机支持纸质护眼模式，可以在任意通道任意画面任意软件所有显示内容下实现画面纹理的实时调整；支持纸质纹理：牛皮纸、素描纸、宣纸、水彩纸、水纹纸；支持透明度调节；支持色温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 xml:space="preserve">.三合一电源按键，同一电源物理按键完成Android系统和Windows系统的开机、节能熄屏、关机操作；关机状态下按按键开机；开机状态下按按键实现节能熄屏/唤醒，长按按键实现关机。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.整机无需外接无线网卡，在Windows系统下可实现Wi-Fi无线上网连接、AP无线热点发射和BT蓝牙连接功能。Wi-Fi和AP热点工作距离≥12m。Wi-Fi及AP热点支持频段2.4GHz/5GHz，Wi-Fi制式支持IEEE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.整机支持蓝牙Bluetooth 5.2标准，固件版本号HCI11.20/LMP11.20。整机支持主动发现蓝牙外设从而连接（无需整机进入发现模式），支持连接外部蓝牙音箱播放音频。（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整机内置非独立摄像头，拍摄照片像素数≥1600万。摄像头视场角≥135度。可用于远程巡课，支持大于等于10米距离时实现AI识别人像，支持人脸识别、点人数、随机抽人，摄像头运行时，有指示灯提示。（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 xml:space="preserve">.支持Windows 7、Windows 8、Windows 10、Linux、Mac Os系统外置电脑操作系统接入时，无需安装触摸驱动。触摸分辨率≥32768×32768，触摸响应时间≤4ms，触摸最小识别物≤3mm。整机屏幕触摸有效识别高度不超过3.5mm,，即触摸物体距离玻璃外表面高度不超过3.5mm时，触摸屏识别为点击操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 xml:space="preserve">.整机具备前置Type-C接口,外接电脑设备经双头Type-C线连接至整机，可调用整机内置的摄像头、麦克风、扬声器，在外接电脑即可控制整机拍摄教室画面。（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 xml:space="preserve">.支持通道自动跳转功能，如整机处于正常使用状态，HDMI信号接入时，能自动识别并切换到对应的HDMI信号源通道，且断开后能回到上一通道。支持通道记忆功能，开机默认回到最近一次关机时的显示通道。在HDMI、Android以及Windows信号源模式下，整机屏幕支持手势下移实现半屏显示，半屏显示时可通过点击上方屏幕返回全屏。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8</w:t>
            </w:r>
            <w:r>
              <w:rPr>
                <w:rFonts w:hint="eastAsia" w:ascii="宋体" w:hAnsi="宋体" w:eastAsia="宋体" w:cs="宋体"/>
                <w:color w:val="000000"/>
                <w:kern w:val="0"/>
                <w:sz w:val="20"/>
                <w:szCs w:val="20"/>
                <w:lang w:bidi="ar"/>
              </w:rPr>
              <w:t>.整机具备智能手势识别功能，在任意信号源通道下可识别五指上、下、左、右方向手势，五指画O、画~、左右晃动、缩/放方向手势滑动并调用相应功能，支持将各手势滑动方向自定义设置为无操作、熄屏、批注、桌面、半屏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ascii="宋体" w:hAnsi="宋体" w:eastAsia="宋体" w:cs="宋体"/>
                <w:color w:val="000000"/>
                <w:kern w:val="0"/>
                <w:sz w:val="20"/>
                <w:szCs w:val="20"/>
                <w:lang w:bidi="ar"/>
              </w:rPr>
              <w:t>19</w:t>
            </w:r>
            <w:r>
              <w:rPr>
                <w:rFonts w:hint="eastAsia" w:ascii="宋体" w:hAnsi="宋体" w:eastAsia="宋体" w:cs="宋体"/>
                <w:color w:val="000000"/>
                <w:kern w:val="0"/>
                <w:sz w:val="20"/>
                <w:szCs w:val="20"/>
                <w:lang w:bidi="ar"/>
              </w:rPr>
              <w:t>.设备支持5个自定义前置按键，“设置”、“音量-”，“音量+”，“录屏”“护眼”按键，可通过自定义设置实现前置面板功能按键一键启用任一全局小工具（批注、截屏、倒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 xml:space="preserve">.整机内置触摸中控菜单，支持信号源通道切换、护眼、声音调节功能，在任意显示通道下均可通过手势在屏幕上调取该触摸菜单。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 xml:space="preserve">.整机和全部外接通道（HDMI、Type-c）下侧边栏支持通过扫描二维码加入班级，老师设置题型，学生回答后提交，教师查看正确率比例及详细讲解；支持随机抽选、实时弹幕；支持管理当前班级成员；支持导出学生报告。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整机设备教学桌面的教师登录账号后，可自动获取并在桌面显示最近使用的教学课件，点击任意课件可直接进入授课模式；并支持查看所有个人教学课件资源。整机设备教学桌面中的文件管理，支持同时显示本地磁盘、移动类存储设备、学校资源库、教师个人云空间的文件资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远程互动软件：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教师可选择云课件与直播关联，无需上传本地文件；课件与直播关联后，支持用户在活动开始时间前查看云课件；活动开始后，用户可在观看直播视频的同时，在线查看已关联的课件。（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2.用户可一键生成直播海报或链接并进行分享，其他用户通过扫描海报上的二维码或打开链接的方式，观看直播视频。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内置电脑：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1.主板搭载不低于Intel酷睿系列 i5 CPU；内存：8GB DDR4笔记本内存或以上配置。硬盘：256GB或以上SSD固态硬盘。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2.采用抽拉内置式模块化电脑，抽拉内置式，PC模块可插入整机，可实现无单独接线的插拔。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3.电脑模块采用按压式卡扣，无需工具即可快速拆卸电脑模块。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4.具有独立非外扩展的电脑USB接口：电脑上至少具备3个USB3.0 TypeA接口。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5.具有独立非外扩展的视频输出接口：≥1路HDMI 具有标准PC防盗锁孔，确保电脑模块安全防盗。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白板书写软件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PPT的原生解析，教师可将pptx课件转化为互动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 </w:t>
            </w:r>
          </w:p>
        </w:tc>
      </w:tr>
      <w:tr>
        <w:tblPrEx>
          <w:tblCellMar>
            <w:top w:w="0" w:type="dxa"/>
            <w:left w:w="108" w:type="dxa"/>
            <w:bottom w:w="0" w:type="dxa"/>
            <w:right w:w="108" w:type="dxa"/>
          </w:tblCellMar>
        </w:tblPrEx>
        <w:trPr>
          <w:trHeight w:val="9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r>
              <w:rPr>
                <w:rFonts w:hint="eastAsia" w:ascii="宋体" w:hAnsi="宋体" w:eastAsia="宋体" w:cs="宋体"/>
                <w:b/>
                <w:bCs/>
                <w:color w:val="000000"/>
                <w:kern w:val="0"/>
                <w:sz w:val="20"/>
                <w:szCs w:val="20"/>
                <w:lang w:bidi="ar"/>
              </w:rPr>
              <w:t>智能移动教学设备</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与智能教学设备序号5“</w:t>
            </w:r>
            <w:r>
              <w:rPr>
                <w:rFonts w:hint="eastAsia" w:ascii="宋体" w:hAnsi="宋体" w:eastAsia="宋体" w:cs="宋体"/>
                <w:color w:val="000000"/>
                <w:kern w:val="0"/>
                <w:sz w:val="20"/>
                <w:szCs w:val="20"/>
                <w:lang w:bidi="ar"/>
              </w:rPr>
              <w:t>交互智能平板</w:t>
            </w:r>
            <w:r>
              <w:rPr>
                <w:rFonts w:hint="eastAsia" w:ascii="宋体" w:hAnsi="宋体" w:eastAsia="宋体" w:cs="宋体"/>
                <w:color w:val="000000"/>
                <w:kern w:val="0"/>
                <w:sz w:val="20"/>
                <w:szCs w:val="20"/>
                <w:lang w:val="en-US" w:eastAsia="zh-CN" w:bidi="ar"/>
              </w:rPr>
              <w:t>”合并一项评审</w:t>
            </w:r>
            <w:r>
              <w:rPr>
                <w:rFonts w:hint="eastAsia" w:ascii="宋体" w:hAnsi="宋体" w:eastAsia="宋体" w:cs="宋体"/>
                <w:color w:val="000000"/>
                <w:kern w:val="0"/>
                <w:sz w:val="20"/>
                <w:szCs w:val="20"/>
                <w:lang w:bidi="ar"/>
              </w:rPr>
              <w:t>）交互智能平板</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整机采用一体设计，外部无任何可见内部功能模块连接线。整机采用全金属外壳设计，边角采用弧形设计，表面无尖锐边缘或凸起。屏幕边缘采用金属圆角包边防护，整机背板采用金属材质，有效屏蔽内部电路器件辐射；防潮耐盐雾蚀锈，适应多种教学环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2.整机屏幕采用≥86英寸液晶显示器。整机采用UHD超高清LED液晶屏，显示比例16:9，分辨率≥3840×2160。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3.侧置输入接口具备≥2路HDMI、≥1路RS232、≥1路USB接口；侧置输出接口具备≥1路音频输出、≥1路触控USB输出；前置输入接口具备≥3路USB接口（包含1路Type-C、2路USB）。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红外触控方式，支持Windows系统中进行40点或以上触控，支持Android系统中进行30点或以上触控。支持同一支红外笔笔头、笔尾书写不同的颜色，且颜色可自定义，书写延迟≤25ms。（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5.整机能感应并自动调节屏幕亮度来达到在不同光照环境下的不同亮度显示效果，此功能可自行开启或关闭。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6.嵌入式系统版本不低于Android 11，内存≥2GB，存储空间≥8GB。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内置2.2声道扬声器，位于设备上边框，顶置朝前发声，前朝向10W高音扬声器2个，上朝向20W中低音扬声器2个，额定总功率60W。（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8.整机内置非独立外扩展的4阵列麦克风，可用于对教室环境音频进行采集，拾音距离≥12m。整机内置扬声器采用缝隙发声技术，喇叭采用槽式开口设计，不大于5.8mm。（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9.整机支持色彩空间可选，包含标准模式和sRGB模式，在sRGB模式下可做到高色准△E≤1.5（投标人须提供具有检验检测资质的第三方检测机构出具的有效检测报告复印件，报告上须体现CMA或CNAS标志）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整机支持纸质护眼模式，可以在任意通道任意画面任意软件所有显示内容下实现画面纹理的实时调整；支持纸质纹理：牛皮纸、素描纸、宣纸、水彩纸、水纹纸；支持透明度调节；支持色温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 xml:space="preserve">.三合一电源按键，同一电源物理按键完成Android系统和Windows系统的开机、节能熄屏、关机操作；关机状态下按按键开机；开机状态下按按键实现节能熄屏/唤醒，长按按键实现关机。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.整机无需外接无线网卡，在Windows系统下可实现Wi-Fi无线上网连接、AP无线热点发射和BT蓝牙连接功能。Wi-Fi和AP热点工作距离≥12m。Wi-Fi及AP热点支持频段2.4GHz/5GHz，Wi-Fi制式支持IEEE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.整机支持蓝牙Bluetooth 5.2标准，固件版本号HCI11.20/LMP11.20。整机支持主动发现蓝牙外设从而连接（无需整机进入发现模式），支持连接外部蓝牙音箱播放音频。（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整机内置非独立摄像头，拍摄照片像素数≥1600万。摄像头视场角≥135度。可用于远程巡课，支持大于等于10米距离时实现AI识别人像，支持人脸识别、点人数、随机抽人，摄像头运行时，有指示灯提示。（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 xml:space="preserve">.支持Windows 7、Windows 8、Windows 10、Linux、Mac Os系统外置电脑操作系统接入时，无需安装触摸驱动。触摸分辨率≥32768×32768，触摸响应时间≤4ms，触摸最小识别物≤3mm。整机屏幕触摸有效识别高度不超过3.5mm,，即触摸物体距离玻璃外表面高度不超过3.5mm时，触摸屏识别为点击操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 xml:space="preserve">.整机具备前置Type-C接口,外接电脑设备经双头Type-C线连接至整机，可调用整机内置的摄像头、麦克风、扬声器，在外接电脑即可控制整机拍摄教室画面。（投标人须提供具有检验检测资质的第三方检测机构出具的有效检测报告复印件，报告上须体现CMA或CNAS标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 xml:space="preserve">.支持通道自动跳转功能，如整机处于正常使用状态，HDMI信号接入时，能自动识别并切换到对应的HDMI信号源通道，且断开后能回到上一通道。支持通道记忆功能，开机默认回到最近一次关机时的显示通道。在HDMI、Android以及Windows信号源模式下，整机屏幕支持手势下移实现半屏显示，半屏显示时可通过点击上方屏幕返回全屏。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8</w:t>
            </w:r>
            <w:r>
              <w:rPr>
                <w:rFonts w:hint="eastAsia" w:ascii="宋体" w:hAnsi="宋体" w:eastAsia="宋体" w:cs="宋体"/>
                <w:color w:val="000000"/>
                <w:kern w:val="0"/>
                <w:sz w:val="20"/>
                <w:szCs w:val="20"/>
                <w:lang w:bidi="ar"/>
              </w:rPr>
              <w:t>.整机具备智能手势识别功能，在任意信号源通道下可识别五指上、下、左、右方向手势，五指画O、画~、左右晃动、缩/放方向手势滑动并调用相应功能，支持将各手势滑动方向自定义设置为无操作、熄屏、批注、桌面、半屏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ascii="宋体" w:hAnsi="宋体" w:eastAsia="宋体" w:cs="宋体"/>
                <w:color w:val="000000"/>
                <w:kern w:val="0"/>
                <w:sz w:val="20"/>
                <w:szCs w:val="20"/>
                <w:lang w:bidi="ar"/>
              </w:rPr>
              <w:t>19</w:t>
            </w:r>
            <w:r>
              <w:rPr>
                <w:rFonts w:hint="eastAsia" w:ascii="宋体" w:hAnsi="宋体" w:eastAsia="宋体" w:cs="宋体"/>
                <w:color w:val="000000"/>
                <w:kern w:val="0"/>
                <w:sz w:val="20"/>
                <w:szCs w:val="20"/>
                <w:lang w:bidi="ar"/>
              </w:rPr>
              <w:t>.设备支持5个自定义前置按键，“设置”、“音量-”，“音量+”，“录屏”“护眼”按键，可通过自定义设置实现前置面板功能按键一键启用任一全局小工具（批注、截屏、倒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 xml:space="preserve">.整机内置触摸中控菜单，支持信号源通道切换、护眼、声音调节功能，在任意显示通道下均可通过手势在屏幕上调取该触摸菜单。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 xml:space="preserve">.整机和全部外接通道（HDMI、Type-c）下侧边栏支持通过扫描二维码加入班级，老师设置题型，学生回答后提交，教师查看正确率比例及详细讲解；支持随机抽选、实时弹幕；支持管理当前班级成员；支持导出学生报告。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整机设备教学桌面的教师登录账号后，可自动获取并在桌面显示最近使用的教学课件，点击任意课件可直接进入授课模式；并支持查看所有个人教学课件资源。整机设备教学桌面中的文件管理，支持同时显示本地磁盘、移动类存储设备、学校资源库、教师个人云空间的文件资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远程互动软件：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教师可选择云课件与直播关联，无需上传本地文件；课件与直播关联后，支持用户在活动开始时间前查看云课件；活动开始后，用户可在观看直播视频的同时，在线查看已关联的课件。（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2.用户可一键生成直播海报或链接并进行分享，其他用户通过扫描海报上的二维码或打开链接的方式，观看直播视频。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内置电脑：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1.主板搭载不低于Intel酷睿系列 i5 CPU；内存：8GB DDR4笔记本内存或以上配置。硬盘：256GB或以上SSD固态硬盘。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2.采用抽拉内置式模块化电脑，抽拉内置式，PC模块可插入整机，可实现无单独接线的插拔。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3.电脑模块采用按压式卡扣，无需工具即可快速拆卸电脑模块。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4.具有独立非外扩展的电脑USB接口：电脑上至少具备3个USB3.0 TypeA接口。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5.具有独立非外扩展的视频输出接口：≥1路HDMI 具有标准PC防盗锁孔，确保电脑模块安全防盗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白板书写软件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PPT的原生解析，教师可将pptx课件转化为互动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8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）交互智能平板支架</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配备≥86寸交互智能平板使用</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与</w:t>
            </w: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val="en-US" w:eastAsia="zh-CN" w:bidi="ar"/>
              </w:rPr>
              <w:t>合并一项评审</w:t>
            </w:r>
            <w:r>
              <w:rPr>
                <w:rFonts w:hint="eastAsia" w:ascii="宋体" w:hAnsi="宋体" w:eastAsia="宋体" w:cs="宋体"/>
                <w:color w:val="000000"/>
                <w:kern w:val="0"/>
                <w:sz w:val="20"/>
                <w:szCs w:val="20"/>
                <w:lang w:bidi="ar"/>
              </w:rPr>
              <w:t>）灵动讲台</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升降演讲台：600mm*450mm*(720~910)mm</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与</w:t>
            </w:r>
            <w:r>
              <w:rPr>
                <w:rFonts w:hint="eastAsia" w:ascii="宋体" w:hAnsi="宋体" w:eastAsia="宋体" w:cs="宋体"/>
                <w:color w:val="000000"/>
                <w:kern w:val="0"/>
                <w:sz w:val="20"/>
                <w:szCs w:val="20"/>
                <w:lang w:bidi="ar"/>
              </w:rPr>
              <w:t>项号1</w:t>
            </w:r>
            <w:r>
              <w:rPr>
                <w:rFonts w:hint="eastAsia" w:ascii="宋体" w:hAnsi="宋体" w:eastAsia="宋体" w:cs="宋体"/>
                <w:color w:val="000000"/>
                <w:kern w:val="0"/>
                <w:sz w:val="20"/>
                <w:szCs w:val="20"/>
                <w:lang w:val="en-US" w:eastAsia="zh-CN" w:bidi="ar"/>
              </w:rPr>
              <w:t>1合并一项评审</w:t>
            </w:r>
            <w:r>
              <w:rPr>
                <w:rFonts w:hint="eastAsia" w:ascii="宋体" w:hAnsi="宋体" w:eastAsia="宋体" w:cs="宋体"/>
                <w:color w:val="000000"/>
                <w:kern w:val="0"/>
                <w:sz w:val="20"/>
                <w:szCs w:val="20"/>
                <w:lang w:bidi="ar"/>
              </w:rPr>
              <w:t>）教学控制终端</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≥10.4英寸 4G+64GB WIFI版/2000*1200</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）智能打分器</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产品尺寸128mm*65mm*16.5mm。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使用时间满电使用≥80小时。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传输距离≥200米。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无线频段:433M大功率无线射频。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供电方式:干电池供电。</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核心功能：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1.单项多评。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2.多项单评。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3.小数整数评分。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4.可去除多个最高最低分。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5.不同评委可设不同权重值。</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）信号基站+软件</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产品尺寸：170mm*130mm*30mm。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传输距离：≥200米。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工作频率：≥433M。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单基站支持容量：≥800台。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信道数量：≥32个。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配套的软件包。</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140" w:hRule="atLeast"/>
        </w:trPr>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7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▲智能教学扩声设备</w:t>
            </w:r>
          </w:p>
        </w:tc>
        <w:tc>
          <w:tcPr>
            <w:tcW w:w="28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1.频响：30HZ～16KHZ，不劣于±</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d</w:t>
            </w:r>
            <w:r>
              <w:rPr>
                <w:rFonts w:ascii="宋体" w:hAnsi="宋体" w:eastAsia="宋体" w:cs="宋体"/>
                <w:color w:val="000000"/>
                <w:kern w:val="0"/>
                <w:sz w:val="20"/>
                <w:szCs w:val="20"/>
                <w:lang w:bidi="ar"/>
              </w:rPr>
              <w:t>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2.信噪比：≥65dB。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3.谐波失真：≤5.6%。</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4.接收器设LED音量显示，调节简便，准确。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5.领夹式话筒，轻巧、美观、操作简单。</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6.开机自动对码，自动跳频。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7.由发射器进行无线音频数码转化传输，射频频率2400MHZ以上。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8.音频数据采样频率：24KB/S。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9.发射器静态待机状态电流≤0.0</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mA。</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10.发射器工作状态电流≤22mA。</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11.无遮挡发射、接收有效距离≥30米。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12.发射器电源为可充电锂聚合物电池，容量≥280mAh。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以上1至12条参数要求投标人须提供具有检验检测资质的第三方检测机构出具的有效检测报告复印件，报告上须体现CMA或CNAS标志。</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30693FAE"/>
    <w:rsid w:val="004438C1"/>
    <w:rsid w:val="005519C9"/>
    <w:rsid w:val="00767435"/>
    <w:rsid w:val="009344E2"/>
    <w:rsid w:val="00964B44"/>
    <w:rsid w:val="00982D30"/>
    <w:rsid w:val="009F7B82"/>
    <w:rsid w:val="00A3406E"/>
    <w:rsid w:val="00BC007D"/>
    <w:rsid w:val="00BC5DCF"/>
    <w:rsid w:val="00BC78AC"/>
    <w:rsid w:val="00F05C4F"/>
    <w:rsid w:val="00FA20C0"/>
    <w:rsid w:val="02363EB2"/>
    <w:rsid w:val="05740424"/>
    <w:rsid w:val="0C1E10EA"/>
    <w:rsid w:val="10BA0DF1"/>
    <w:rsid w:val="141554C8"/>
    <w:rsid w:val="14BB2056"/>
    <w:rsid w:val="161C5103"/>
    <w:rsid w:val="1C6814FE"/>
    <w:rsid w:val="247E4D9E"/>
    <w:rsid w:val="25F20D14"/>
    <w:rsid w:val="2BC07E46"/>
    <w:rsid w:val="2DAC542F"/>
    <w:rsid w:val="30693FAE"/>
    <w:rsid w:val="37592E27"/>
    <w:rsid w:val="375C6DE7"/>
    <w:rsid w:val="390410D0"/>
    <w:rsid w:val="63E041D8"/>
    <w:rsid w:val="6730377C"/>
    <w:rsid w:val="67C024DC"/>
    <w:rsid w:val="6CFE783C"/>
    <w:rsid w:val="72F07E08"/>
    <w:rsid w:val="79772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annotation subject"/>
    <w:basedOn w:val="2"/>
    <w:next w:val="2"/>
    <w:link w:val="11"/>
    <w:qFormat/>
    <w:uiPriority w:val="0"/>
    <w:rPr>
      <w:b/>
      <w:bCs/>
    </w:rPr>
  </w:style>
  <w:style w:type="character" w:styleId="8">
    <w:name w:val="annotation reference"/>
    <w:basedOn w:val="7"/>
    <w:qFormat/>
    <w:uiPriority w:val="0"/>
    <w:rPr>
      <w:sz w:val="21"/>
      <w:szCs w:val="21"/>
    </w:rPr>
  </w:style>
  <w:style w:type="paragraph" w:customStyle="1" w:styleId="9">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3090</Words>
  <Characters>17615</Characters>
  <Lines>146</Lines>
  <Paragraphs>41</Paragraphs>
  <TotalTime>4</TotalTime>
  <ScaleCrop>false</ScaleCrop>
  <LinksUpToDate>false</LinksUpToDate>
  <CharactersWithSpaces>20664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2023-09-13T09:41:00Z</dcterms:created>
  <dc:creator>LENOVO</dc:creator>
  <cp:lastModifiedBy>影</cp:lastModifiedBy>
  <dcterms:modified xsi:type="dcterms:W3CDTF">2023-10-26T02:40:21Z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0EF07B97491448F2BC8339327D7C4900_11</vt:lpwstr>
  </property>
</Properties>
</file>