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2466"/>
        <w:gridCol w:w="4073"/>
        <w:gridCol w:w="673"/>
        <w:gridCol w:w="6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“云萃·共生”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视听区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技术参数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“云萃·共生”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视听区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15）沿窗桌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现场定制，桌面一端带圆孔造型，配4张高脚凳。材质：防火板贴面（基材多层板）。木质书架尺寸2650mm*400mm*700mm；台面尺寸7190mm*600mm。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颜色由采购人选定。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组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）沿窗高凳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PU皮椅面，不锈钢气杆底盘，高密度海绵坐垫，托盘到底盘升降高度48-73CM，座宽33cm，座深34cm。座垫到搁脚高度39cm。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）沿窗造型桌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现场定制，方框造型，配3张造型沙发。卡座尺寸5990mm*500mm*60mm，材质：防火板贴面（基材多层板）。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颜色由采购人选定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组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）沿窗定制造型椅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定制沙发，尺寸约宽:690mm；深:810mm；高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740mm。皮质面料，填充EVA高密度海绵。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耐磨耐刮，细腻质感柔韧耐用。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）悬挂灯箱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灯箱：304#不锈钢精工拉丝+白色亚克力导光板+UV画面。中空四面发光形式。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）不锈钢衔接及承重构件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304#不锈钢定制衔接及承重构件，精工打磨拉丝。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）电源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电气元件：12VLED灯箱静音防雨电源。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）书桌台灯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1、造型采用304#不锈钢异形焊接精工拉丝,+LED光源，色温待定。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2、电气元件：12VLED灯箱静音防雨电源。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）音频控制终端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≥10.4英寸 4G+64GB WIFI版/2000*1200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）音频控制终端支架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音频控制终端支架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）防盗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平板防盗系统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）定向音箱</w:t>
            </w:r>
          </w:p>
        </w:tc>
        <w:tc>
          <w:tcPr>
            <w:tcW w:w="2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电气：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输入电压： 230V 或 120V , 50/60Hz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电源： 24V / 1A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尺寸和重量：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扬声器尺寸： 370mm*176mm*22mm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扬声器重量：1100g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操作环境：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温度：-20℃ 至 60℃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湿度：0-95 %（非冷凝）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超声波和DSP处理：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载波频率：cca.40 kHz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调制方式： AM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音讯：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输入阻抗： 60k 欧姆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典型输入信号：160mVms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频率响应： 150Hz 至 17kHz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扬声器最大输出： 90db@1kHz/1meter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连接器：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音频输入：2X RCA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蓝牙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只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）人体感应器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感应人体触发，反应灵敏，稳定性好。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只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）定向音箱辅材线路铺设系统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电路输入输出系统，含线材，安装调试等。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）沿窗卡座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规格：5000mm*400mm*700mm。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材质：防火板贴面，（基材多层板）不含不锈钢部分。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颜色由采购人选定。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组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与项号16合并一项评审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沿窗高凳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PU皮椅面，不锈钢气杆底盘，高密度海绵坐垫，托盘到底盘升降高度48-73CM，座宽33cm，座深34cm。座垫到搁脚高度39cm。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）电源辅材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电源电线及辅材费用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与项号22合并一项评审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）书桌台灯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1、造型采用304#不锈钢异形焊接精工拉丝,+LED光源，色温待定。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2、电气元件：12VLED灯箱静音防雨电源。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智能星空指示搭建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）人体传感器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/>
                <w:sz w:val="20"/>
                <w:szCs w:val="20"/>
                <w:lang w:bidi="ar"/>
              </w:rPr>
              <w:t>无线协议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  <w:t>：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lang w:bidi="ar"/>
              </w:rPr>
              <w:t xml:space="preserve"> BLE Mesh</w:t>
            </w:r>
            <w:r>
              <w:rPr>
                <w:rStyle w:val="5"/>
                <w:rFonts w:hint="default"/>
                <w:sz w:val="20"/>
                <w:szCs w:val="20"/>
                <w:lang w:bidi="ar"/>
              </w:rPr>
              <w:t>、雷达频率: 24G</w:t>
            </w:r>
            <w:r>
              <w:rPr>
                <w:rStyle w:val="5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5"/>
                <w:rFonts w:hint="default"/>
                <w:sz w:val="20"/>
                <w:szCs w:val="20"/>
                <w:lang w:bidi="ar"/>
              </w:rPr>
              <w:t>功耗: 0.5W</w:t>
            </w:r>
            <w:r>
              <w:rPr>
                <w:rStyle w:val="5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5"/>
                <w:rFonts w:hint="default"/>
                <w:sz w:val="20"/>
                <w:szCs w:val="20"/>
                <w:lang w:bidi="ar"/>
              </w:rPr>
              <w:t>安装方式</w:t>
            </w:r>
            <w:r>
              <w:rPr>
                <w:rStyle w:val="5"/>
                <w:rFonts w:hint="eastAsia" w:eastAsia="宋体"/>
                <w:sz w:val="20"/>
                <w:szCs w:val="20"/>
                <w:lang w:eastAsia="zh-CN" w:bidi="ar"/>
              </w:rPr>
              <w:t>：</w:t>
            </w:r>
            <w:r>
              <w:rPr>
                <w:rStyle w:val="5"/>
                <w:rFonts w:hint="default"/>
                <w:sz w:val="20"/>
                <w:szCs w:val="20"/>
                <w:lang w:bidi="ar"/>
              </w:rPr>
              <w:t>侧装版</w:t>
            </w:r>
            <w:r>
              <w:rPr>
                <w:rStyle w:val="5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5"/>
                <w:rFonts w:hint="default"/>
                <w:sz w:val="20"/>
                <w:szCs w:val="20"/>
                <w:lang w:bidi="ar"/>
              </w:rPr>
              <w:t>最远</w:t>
            </w:r>
            <w:r>
              <w:rPr>
                <w:rStyle w:val="5"/>
                <w:rFonts w:hint="eastAsia" w:eastAsia="宋体"/>
                <w:sz w:val="20"/>
                <w:szCs w:val="20"/>
                <w:lang w:val="en-US" w:eastAsia="zh-CN" w:bidi="ar"/>
              </w:rPr>
              <w:t>可达</w:t>
            </w:r>
            <w:r>
              <w:rPr>
                <w:rStyle w:val="5"/>
                <w:rFonts w:hint="default"/>
                <w:sz w:val="20"/>
                <w:szCs w:val="20"/>
                <w:lang w:bidi="ar"/>
              </w:rPr>
              <w:t xml:space="preserve">6米感应距离* </w:t>
            </w:r>
            <w:r>
              <w:rPr>
                <w:rStyle w:val="5"/>
                <w:rFonts w:hint="eastAsia" w:eastAsia="宋体"/>
                <w:sz w:val="20"/>
                <w:szCs w:val="20"/>
                <w:lang w:val="en-US" w:eastAsia="zh-CN" w:bidi="ar"/>
              </w:rPr>
              <w:t>≥</w:t>
            </w:r>
            <w:r>
              <w:rPr>
                <w:rStyle w:val="5"/>
                <w:rFonts w:hint="default"/>
                <w:sz w:val="20"/>
                <w:szCs w:val="20"/>
                <w:lang w:bidi="ar"/>
              </w:rPr>
              <w:t>8档间隔式可调丨最大180°感应角度*丨无人判断时间秒级步进丨接近远离感应丨0-10000lux照度联动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）网关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产品尺寸95mm*95mm*26mm、5V1A\支持Androiod5.0或ios12.0以上、百兆以太网、WiFi2.4GB\支持蓝牙、Zigbee3.0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）开关模块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支持mihome app控制、PC阻燃、支持米家智能开关协议、支持双控蓝牙mesh单零火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）网线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超五类网线无氧铜箱线CAT5e类非屏蔽网线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米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）安装及辅材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综合布线、设备安装调试、施工辅材、吊顶开孔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）星空小灯</w:t>
            </w:r>
          </w:p>
        </w:tc>
        <w:tc>
          <w:tcPr>
            <w:tcW w:w="2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12V驱动电源模块+星空小灯+定制焊接排线+快接端子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NWUyMjQwZmMxMWE0NzU1YzliOGVlM2YwMmViZjAifQ=="/>
  </w:docVars>
  <w:rsids>
    <w:rsidRoot w:val="203A32D0"/>
    <w:rsid w:val="007B02BA"/>
    <w:rsid w:val="00CE1443"/>
    <w:rsid w:val="0E0271CE"/>
    <w:rsid w:val="203A32D0"/>
    <w:rsid w:val="3C372A06"/>
    <w:rsid w:val="3CE9644C"/>
    <w:rsid w:val="45F359E5"/>
    <w:rsid w:val="4A0F3076"/>
    <w:rsid w:val="59545718"/>
    <w:rsid w:val="60624D3F"/>
    <w:rsid w:val="642C3F73"/>
    <w:rsid w:val="64AB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customStyle="1" w:styleId="5">
    <w:name w:val="font4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6">
    <w:name w:val="font121"/>
    <w:basedOn w:val="4"/>
    <w:qFormat/>
    <w:uiPriority w:val="0"/>
    <w:rPr>
      <w:rFonts w:ascii="Tahoma" w:hAnsi="Tahoma" w:eastAsia="Tahoma" w:cs="Tahoma"/>
      <w:color w:val="000000"/>
      <w:sz w:val="21"/>
      <w:szCs w:val="21"/>
      <w:u w:val="none"/>
    </w:rPr>
  </w:style>
  <w:style w:type="paragraph" w:customStyle="1" w:styleId="7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273</Words>
  <Characters>1561</Characters>
  <Lines>13</Lines>
  <Paragraphs>3</Paragraphs>
  <TotalTime>2</TotalTime>
  <ScaleCrop>false</ScaleCrop>
  <LinksUpToDate>false</LinksUpToDate>
  <CharactersWithSpaces>1831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2023-09-13T09:41:00Z</dcterms:created>
  <dc:creator>LENOVO</dc:creator>
  <cp:lastModifiedBy>影</cp:lastModifiedBy>
  <dcterms:modified xsi:type="dcterms:W3CDTF">2023-10-26T04:26:16Z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B974837E437948F7AD29194DD8F5A08D_11</vt:lpwstr>
  </property>
</Properties>
</file>